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FE" w:rsidRPr="000A2853" w:rsidRDefault="00CA4CFE" w:rsidP="00CA4CFE">
      <w:pPr>
        <w:spacing w:after="0" w:line="240" w:lineRule="auto"/>
        <w:jc w:val="center"/>
        <w:rPr>
          <w:rFonts w:ascii="Times New Roman" w:hAnsi="Times New Roman" w:cs="Times New Roman"/>
          <w:b/>
          <w:sz w:val="28"/>
          <w:szCs w:val="28"/>
        </w:rPr>
      </w:pPr>
      <w:r w:rsidRPr="000A2853">
        <w:rPr>
          <w:rFonts w:ascii="Times New Roman" w:hAnsi="Times New Roman" w:cs="Times New Roman"/>
          <w:b/>
          <w:sz w:val="28"/>
          <w:szCs w:val="28"/>
        </w:rPr>
        <w:t>EXEMPT INFORMATIO</w:t>
      </w:r>
      <w:r>
        <w:rPr>
          <w:rFonts w:ascii="Times New Roman" w:hAnsi="Times New Roman" w:cs="Times New Roman"/>
          <w:b/>
          <w:sz w:val="28"/>
          <w:szCs w:val="28"/>
        </w:rPr>
        <w:t xml:space="preserve">N AND RECORDS REGARDING OFFICER </w:t>
      </w:r>
      <w:r w:rsidRPr="000A2853">
        <w:rPr>
          <w:rFonts w:ascii="Times New Roman" w:hAnsi="Times New Roman" w:cs="Times New Roman"/>
          <w:b/>
          <w:sz w:val="28"/>
          <w:szCs w:val="28"/>
        </w:rPr>
        <w:t>INVOLVED</w:t>
      </w:r>
      <w:r>
        <w:rPr>
          <w:rFonts w:ascii="Times New Roman" w:hAnsi="Times New Roman" w:cs="Times New Roman"/>
          <w:b/>
          <w:sz w:val="28"/>
          <w:szCs w:val="28"/>
        </w:rPr>
        <w:t xml:space="preserve"> </w:t>
      </w:r>
      <w:r w:rsidRPr="000A2853">
        <w:rPr>
          <w:rFonts w:ascii="Times New Roman" w:hAnsi="Times New Roman" w:cs="Times New Roman"/>
          <w:b/>
          <w:sz w:val="28"/>
          <w:szCs w:val="28"/>
        </w:rPr>
        <w:t>SHOO</w:t>
      </w:r>
      <w:r>
        <w:rPr>
          <w:rFonts w:ascii="Times New Roman" w:hAnsi="Times New Roman" w:cs="Times New Roman"/>
          <w:b/>
          <w:sz w:val="28"/>
          <w:szCs w:val="28"/>
        </w:rPr>
        <w:t>TING OF MARIO MEJIA MARTINEZ IN EVERETT</w:t>
      </w:r>
    </w:p>
    <w:p w:rsidR="00CA4CFE" w:rsidRPr="000A2853" w:rsidRDefault="00CA4CFE" w:rsidP="00CA4CFE">
      <w:pPr>
        <w:spacing w:after="0" w:line="240" w:lineRule="auto"/>
        <w:rPr>
          <w:rFonts w:ascii="Times New Roman" w:hAnsi="Times New Roman" w:cs="Times New Roman"/>
          <w:b/>
          <w:sz w:val="28"/>
          <w:szCs w:val="28"/>
        </w:rPr>
      </w:pPr>
    </w:p>
    <w:p w:rsidR="005F1EF6" w:rsidRDefault="00CA4CFE" w:rsidP="00CA4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information and records concerning this officer involved shooting have been redacted or are wholly exempt from disclosure under the Massachusetts Public Records Law, G.L. c. 66, § 10; G.L. c. 4, </w:t>
      </w:r>
      <w:r w:rsidRPr="000A2853">
        <w:rPr>
          <w:rFonts w:ascii="Times New Roman" w:hAnsi="Times New Roman" w:cs="Times New Roman"/>
          <w:sz w:val="24"/>
          <w:szCs w:val="24"/>
        </w:rPr>
        <w:t>§ 7(26</w:t>
      </w:r>
      <w:r>
        <w:rPr>
          <w:rFonts w:ascii="Times New Roman" w:hAnsi="Times New Roman" w:cs="Times New Roman"/>
          <w:sz w:val="24"/>
          <w:szCs w:val="24"/>
        </w:rPr>
        <w:t>).</w:t>
      </w:r>
    </w:p>
    <w:p w:rsidR="00CA4CFE" w:rsidRDefault="00CA4CFE" w:rsidP="00CA4CFE">
      <w:pPr>
        <w:spacing w:after="0" w:line="240" w:lineRule="auto"/>
        <w:rPr>
          <w:rFonts w:ascii="Times New Roman" w:hAnsi="Times New Roman" w:cs="Times New Roman"/>
          <w:sz w:val="24"/>
          <w:szCs w:val="24"/>
        </w:rPr>
      </w:pPr>
    </w:p>
    <w:p w:rsidR="00CA4CFE" w:rsidRDefault="00535666" w:rsidP="00CA4CFE">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Certain information such as</w:t>
      </w:r>
      <w:r>
        <w:rPr>
          <w:rFonts w:ascii="Times New Roman" w:hAnsi="Times New Roman" w:cs="Times New Roman"/>
          <w:sz w:val="24"/>
          <w:szCs w:val="24"/>
        </w:rPr>
        <w:t xml:space="preserve"> names,</w:t>
      </w:r>
      <w:r w:rsidRPr="001B28A4">
        <w:rPr>
          <w:rFonts w:ascii="Times New Roman" w:hAnsi="Times New Roman" w:cs="Times New Roman"/>
          <w:sz w:val="24"/>
          <w:szCs w:val="24"/>
        </w:rPr>
        <w:t xml:space="preserve"> addresses and dates of birth for wi</w:t>
      </w:r>
      <w:r>
        <w:rPr>
          <w:rFonts w:ascii="Times New Roman" w:hAnsi="Times New Roman" w:cs="Times New Roman"/>
          <w:sz w:val="24"/>
          <w:szCs w:val="24"/>
        </w:rPr>
        <w:t xml:space="preserve">tnesses involved in the investigation </w:t>
      </w:r>
      <w:r w:rsidRPr="001B28A4">
        <w:rPr>
          <w:rFonts w:ascii="Times New Roman" w:hAnsi="Times New Roman" w:cs="Times New Roman"/>
          <w:sz w:val="24"/>
          <w:szCs w:val="24"/>
        </w:rPr>
        <w:t>that ar</w:t>
      </w:r>
      <w:r>
        <w:rPr>
          <w:rFonts w:ascii="Times New Roman" w:hAnsi="Times New Roman" w:cs="Times New Roman"/>
          <w:sz w:val="24"/>
          <w:szCs w:val="24"/>
        </w:rPr>
        <w:t>e contained in the reports</w:t>
      </w:r>
      <w:r w:rsidRPr="001B28A4">
        <w:rPr>
          <w:rFonts w:ascii="Times New Roman" w:hAnsi="Times New Roman" w:cs="Times New Roman"/>
          <w:sz w:val="24"/>
          <w:szCs w:val="24"/>
        </w:rPr>
        <w:t xml:space="preserve"> is subject to exemption (c) (medical and personal privacy) and has been redacted as disclosure of this information would constitute an unwarranted invasion of privacy. G. L. c. 4, § 7(26</w:t>
      </w:r>
      <w:proofErr w:type="gramStart"/>
      <w:r w:rsidRPr="001B28A4">
        <w:rPr>
          <w:rFonts w:ascii="Times New Roman" w:hAnsi="Times New Roman" w:cs="Times New Roman"/>
          <w:sz w:val="24"/>
          <w:szCs w:val="24"/>
        </w:rPr>
        <w:t>)(</w:t>
      </w:r>
      <w:proofErr w:type="gramEnd"/>
      <w:r w:rsidRPr="001B28A4">
        <w:rPr>
          <w:rFonts w:ascii="Times New Roman" w:hAnsi="Times New Roman" w:cs="Times New Roman"/>
          <w:sz w:val="24"/>
          <w:szCs w:val="24"/>
        </w:rPr>
        <w:t>c).</w:t>
      </w:r>
      <w:r w:rsidR="004C45A6">
        <w:rPr>
          <w:rFonts w:ascii="Times New Roman" w:hAnsi="Times New Roman" w:cs="Times New Roman"/>
          <w:sz w:val="24"/>
          <w:szCs w:val="24"/>
        </w:rPr>
        <w:t xml:space="preserve"> Likewise, images of </w:t>
      </w:r>
      <w:r w:rsidR="00BA5EEC">
        <w:rPr>
          <w:rFonts w:ascii="Times New Roman" w:hAnsi="Times New Roman" w:cs="Times New Roman"/>
          <w:sz w:val="24"/>
          <w:szCs w:val="24"/>
        </w:rPr>
        <w:t xml:space="preserve">the decedent’s fingerprints </w:t>
      </w:r>
      <w:r w:rsidR="0005616D">
        <w:rPr>
          <w:rFonts w:ascii="Times New Roman" w:hAnsi="Times New Roman" w:cs="Times New Roman"/>
          <w:sz w:val="24"/>
          <w:szCs w:val="24"/>
        </w:rPr>
        <w:t>are subject to exemption (c) and have been withheld.</w:t>
      </w:r>
    </w:p>
    <w:p w:rsidR="00535666" w:rsidRDefault="00535666" w:rsidP="00CA4CFE">
      <w:pPr>
        <w:spacing w:after="0" w:line="240" w:lineRule="auto"/>
        <w:rPr>
          <w:rFonts w:ascii="Times New Roman" w:hAnsi="Times New Roman" w:cs="Times New Roman"/>
          <w:sz w:val="24"/>
          <w:szCs w:val="24"/>
        </w:rPr>
      </w:pPr>
    </w:p>
    <w:p w:rsidR="00535666" w:rsidRPr="001B28A4" w:rsidRDefault="00535666" w:rsidP="00535666">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 xml:space="preserve">The photographs produced during the investigation also include sensitive and highly graphic photos of the body and the scene. These are exempt from disclosure under exemption (c) as medical information, and as public disclosure would constitute an unwarranted invasion of privacy. There is a “strong public policy in Massachusetts that favors confidentiality as to medical data about a person’s body,” and the courts have found that this policy extends to information about a decedent’s body and medical condition. See </w:t>
      </w:r>
      <w:r w:rsidRPr="001B28A4">
        <w:rPr>
          <w:rFonts w:ascii="Times New Roman" w:hAnsi="Times New Roman" w:cs="Times New Roman"/>
          <w:sz w:val="24"/>
          <w:szCs w:val="24"/>
          <w:u w:val="single"/>
        </w:rPr>
        <w:t>Globe Newspaper Co.</w:t>
      </w:r>
      <w:r w:rsidRPr="001B28A4">
        <w:rPr>
          <w:rFonts w:ascii="Times New Roman" w:hAnsi="Times New Roman" w:cs="Times New Roman"/>
          <w:sz w:val="24"/>
          <w:szCs w:val="24"/>
        </w:rPr>
        <w:t xml:space="preserve"> v. </w:t>
      </w:r>
      <w:r w:rsidRPr="001B28A4">
        <w:rPr>
          <w:rFonts w:ascii="Times New Roman" w:hAnsi="Times New Roman" w:cs="Times New Roman"/>
          <w:sz w:val="24"/>
          <w:szCs w:val="24"/>
          <w:u w:val="single"/>
        </w:rPr>
        <w:t>Chief Medical Examiner</w:t>
      </w:r>
      <w:r w:rsidRPr="001B28A4">
        <w:rPr>
          <w:rFonts w:ascii="Times New Roman" w:hAnsi="Times New Roman" w:cs="Times New Roman"/>
          <w:sz w:val="24"/>
          <w:szCs w:val="24"/>
        </w:rPr>
        <w:t>, 404 Mass. 13</w:t>
      </w:r>
      <w:r w:rsidR="005442AA">
        <w:rPr>
          <w:rFonts w:ascii="Times New Roman" w:hAnsi="Times New Roman" w:cs="Times New Roman"/>
          <w:sz w:val="24"/>
          <w:szCs w:val="24"/>
        </w:rPr>
        <w:t>2, 134-35 (1989).</w:t>
      </w:r>
    </w:p>
    <w:p w:rsidR="00535666" w:rsidRDefault="00535666" w:rsidP="00CA4CFE">
      <w:pPr>
        <w:spacing w:after="0" w:line="240" w:lineRule="auto"/>
        <w:rPr>
          <w:rFonts w:ascii="Times New Roman" w:hAnsi="Times New Roman" w:cs="Times New Roman"/>
          <w:sz w:val="24"/>
          <w:szCs w:val="24"/>
        </w:rPr>
      </w:pPr>
    </w:p>
    <w:p w:rsidR="0005616D" w:rsidRDefault="0005616D" w:rsidP="0005616D">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Also exempt from disclosure are the case notes</w:t>
      </w:r>
      <w:r>
        <w:rPr>
          <w:rFonts w:ascii="Times New Roman" w:hAnsi="Times New Roman" w:cs="Times New Roman"/>
          <w:sz w:val="24"/>
          <w:szCs w:val="24"/>
        </w:rPr>
        <w:t xml:space="preserve"> and internal memoranda</w:t>
      </w:r>
      <w:r w:rsidRPr="001B28A4">
        <w:rPr>
          <w:rFonts w:ascii="Times New Roman" w:hAnsi="Times New Roman" w:cs="Times New Roman"/>
          <w:sz w:val="24"/>
          <w:szCs w:val="24"/>
        </w:rPr>
        <w:t xml:space="preserve"> created by the assigned Assistant District Attorney. These records are subject to exemption (d) (deliberative process) as they constitute work product. G. L. c. 4, § 7(26</w:t>
      </w:r>
      <w:proofErr w:type="gramStart"/>
      <w:r w:rsidRPr="001B28A4">
        <w:rPr>
          <w:rFonts w:ascii="Times New Roman" w:hAnsi="Times New Roman" w:cs="Times New Roman"/>
          <w:sz w:val="24"/>
          <w:szCs w:val="24"/>
        </w:rPr>
        <w:t>)(</w:t>
      </w:r>
      <w:proofErr w:type="gramEnd"/>
      <w:r w:rsidRPr="001B28A4">
        <w:rPr>
          <w:rFonts w:ascii="Times New Roman" w:hAnsi="Times New Roman" w:cs="Times New Roman"/>
          <w:sz w:val="24"/>
          <w:szCs w:val="24"/>
        </w:rPr>
        <w:t xml:space="preserve">d); see </w:t>
      </w:r>
      <w:proofErr w:type="spellStart"/>
      <w:r w:rsidRPr="001B28A4">
        <w:rPr>
          <w:rFonts w:ascii="Times New Roman" w:hAnsi="Times New Roman" w:cs="Times New Roman"/>
          <w:sz w:val="24"/>
          <w:szCs w:val="24"/>
          <w:u w:val="single"/>
        </w:rPr>
        <w:t>DaRosa</w:t>
      </w:r>
      <w:proofErr w:type="spellEnd"/>
      <w:r w:rsidRPr="001B28A4">
        <w:rPr>
          <w:rFonts w:ascii="Times New Roman" w:hAnsi="Times New Roman" w:cs="Times New Roman"/>
          <w:sz w:val="24"/>
          <w:szCs w:val="24"/>
        </w:rPr>
        <w:t xml:space="preserve"> v. </w:t>
      </w:r>
      <w:r w:rsidRPr="001B28A4">
        <w:rPr>
          <w:rFonts w:ascii="Times New Roman" w:hAnsi="Times New Roman" w:cs="Times New Roman"/>
          <w:sz w:val="24"/>
          <w:szCs w:val="24"/>
          <w:u w:val="single"/>
        </w:rPr>
        <w:t>City of New Bedford</w:t>
      </w:r>
      <w:r w:rsidRPr="001B28A4">
        <w:rPr>
          <w:rFonts w:ascii="Times New Roman" w:hAnsi="Times New Roman" w:cs="Times New Roman"/>
          <w:sz w:val="24"/>
          <w:szCs w:val="24"/>
        </w:rPr>
        <w:t>, 471 Mass. 446, 448 (2015).</w:t>
      </w:r>
      <w:r>
        <w:rPr>
          <w:rFonts w:ascii="Times New Roman" w:hAnsi="Times New Roman" w:cs="Times New Roman"/>
          <w:sz w:val="24"/>
          <w:szCs w:val="24"/>
        </w:rPr>
        <w:t xml:space="preserve"> </w:t>
      </w:r>
      <w:r w:rsidR="00CD52F9">
        <w:rPr>
          <w:rFonts w:ascii="Times New Roman" w:hAnsi="Times New Roman" w:cs="Times New Roman"/>
          <w:sz w:val="24"/>
          <w:szCs w:val="24"/>
        </w:rPr>
        <w:t>In addition, these materials are protected from disclosure by the attorney work product and attorney-client privileges.</w:t>
      </w:r>
    </w:p>
    <w:p w:rsidR="00CD52F9" w:rsidRDefault="00CD52F9" w:rsidP="0005616D">
      <w:pPr>
        <w:spacing w:after="0" w:line="240" w:lineRule="auto"/>
        <w:rPr>
          <w:rFonts w:ascii="Times New Roman" w:hAnsi="Times New Roman" w:cs="Times New Roman"/>
          <w:sz w:val="24"/>
          <w:szCs w:val="24"/>
        </w:rPr>
      </w:pPr>
    </w:p>
    <w:p w:rsidR="007A1793" w:rsidRPr="001B28A4" w:rsidRDefault="007A1793" w:rsidP="007A1793">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Our investigatory file further contains documents from the Registry of Motor Vehi</w:t>
      </w:r>
      <w:r>
        <w:rPr>
          <w:rFonts w:ascii="Times New Roman" w:hAnsi="Times New Roman" w:cs="Times New Roman"/>
          <w:sz w:val="24"/>
          <w:szCs w:val="24"/>
        </w:rPr>
        <w:t>cles relating to the decedent’</w:t>
      </w:r>
      <w:r w:rsidRPr="001B28A4">
        <w:rPr>
          <w:rFonts w:ascii="Times New Roman" w:hAnsi="Times New Roman" w:cs="Times New Roman"/>
          <w:sz w:val="24"/>
          <w:szCs w:val="24"/>
        </w:rPr>
        <w:t xml:space="preserve">s driver’s license. These records are barred from disclosure pursuant to 18 U.S.C. Sec. 2721. </w:t>
      </w:r>
    </w:p>
    <w:p w:rsidR="00CD52F9" w:rsidRDefault="00CD52F9" w:rsidP="0005616D">
      <w:pPr>
        <w:spacing w:after="0" w:line="240" w:lineRule="auto"/>
        <w:rPr>
          <w:rFonts w:ascii="Times New Roman" w:hAnsi="Times New Roman" w:cs="Times New Roman"/>
          <w:sz w:val="24"/>
          <w:szCs w:val="24"/>
        </w:rPr>
      </w:pPr>
    </w:p>
    <w:p w:rsidR="007A1793" w:rsidRPr="001B28A4" w:rsidRDefault="007A1793" w:rsidP="007A1793">
      <w:pPr>
        <w:spacing w:after="0" w:line="240" w:lineRule="auto"/>
        <w:rPr>
          <w:rFonts w:ascii="Times New Roman" w:hAnsi="Times New Roman" w:cs="Times New Roman"/>
          <w:sz w:val="24"/>
          <w:szCs w:val="24"/>
        </w:rPr>
      </w:pPr>
      <w:r w:rsidRPr="001B28A4">
        <w:rPr>
          <w:rFonts w:ascii="Times New Roman" w:hAnsi="Times New Roman" w:cs="Times New Roman"/>
          <w:sz w:val="24"/>
          <w:szCs w:val="24"/>
        </w:rPr>
        <w:t>Our case file for this matter further includes the autopsy report and other reports produced by the Office of the Chief Medical Examiner, which are exempt from disclosure by this Office under exemption (a). See M.G.L. c. 38, § 2; 505 C.M.R. 1.00 (“Disclosure of Autopsy Reports”).</w:t>
      </w:r>
    </w:p>
    <w:p w:rsidR="00535666" w:rsidRDefault="00535666" w:rsidP="00CA4CFE">
      <w:pPr>
        <w:spacing w:after="0" w:line="240" w:lineRule="auto"/>
        <w:rPr>
          <w:rFonts w:ascii="Times New Roman" w:hAnsi="Times New Roman" w:cs="Times New Roman"/>
          <w:sz w:val="24"/>
          <w:szCs w:val="24"/>
        </w:rPr>
      </w:pPr>
    </w:p>
    <w:p w:rsidR="007A1793" w:rsidRPr="00CA4CFE" w:rsidRDefault="007A1793" w:rsidP="00CA4CFE">
      <w:pPr>
        <w:spacing w:after="0" w:line="240" w:lineRule="auto"/>
        <w:rPr>
          <w:rFonts w:ascii="Times New Roman" w:hAnsi="Times New Roman" w:cs="Times New Roman"/>
          <w:sz w:val="24"/>
          <w:szCs w:val="24"/>
        </w:rPr>
      </w:pPr>
      <w:bookmarkStart w:id="0" w:name="_GoBack"/>
      <w:bookmarkEnd w:id="0"/>
    </w:p>
    <w:sectPr w:rsidR="007A1793" w:rsidRPr="00CA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FE"/>
    <w:rsid w:val="0005616D"/>
    <w:rsid w:val="004C45A6"/>
    <w:rsid w:val="00535666"/>
    <w:rsid w:val="005442AA"/>
    <w:rsid w:val="005F1EF6"/>
    <w:rsid w:val="007A1793"/>
    <w:rsid w:val="009A5B37"/>
    <w:rsid w:val="00BA5EEC"/>
    <w:rsid w:val="00CA4CFE"/>
    <w:rsid w:val="00CD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B711"/>
  <w15:chartTrackingRefBased/>
  <w15:docId w15:val="{7B1FE9E8-A5C8-4334-B98C-722F73D6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Meagan (NOR)</dc:creator>
  <cp:keywords/>
  <dc:description/>
  <cp:lastModifiedBy>Horn, Meagan (NOR)</cp:lastModifiedBy>
  <cp:revision>4</cp:revision>
  <dcterms:created xsi:type="dcterms:W3CDTF">2023-03-03T15:54:00Z</dcterms:created>
  <dcterms:modified xsi:type="dcterms:W3CDTF">2023-03-03T16:59:00Z</dcterms:modified>
</cp:coreProperties>
</file>